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A9CD" w14:textId="38842394" w:rsidR="000457D9" w:rsidRDefault="00C34F78">
      <w:r>
        <w:rPr>
          <w:noProof/>
        </w:rPr>
        <w:drawing>
          <wp:anchor distT="0" distB="0" distL="114300" distR="114300" simplePos="0" relativeHeight="251658240" behindDoc="0" locked="0" layoutInCell="1" allowOverlap="1" wp14:anchorId="4BB29D69" wp14:editId="5D75AC71">
            <wp:simplePos x="0" y="0"/>
            <wp:positionH relativeFrom="column">
              <wp:posOffset>272415</wp:posOffset>
            </wp:positionH>
            <wp:positionV relativeFrom="paragraph">
              <wp:posOffset>0</wp:posOffset>
            </wp:positionV>
            <wp:extent cx="1152525" cy="1200150"/>
            <wp:effectExtent l="0" t="0" r="9525" b="0"/>
            <wp:wrapSquare wrapText="bothSides"/>
            <wp:docPr id="1" name="Obrázek 1" descr="PŘÍVRAT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ŘÍVRAT-Z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4055C127" w14:textId="34DFCD96" w:rsidR="00C34F78" w:rsidRDefault="00C34F78"/>
    <w:p w14:paraId="02591AA3" w14:textId="05324EE5" w:rsidR="00C34F78" w:rsidRDefault="00C34F78" w:rsidP="00C34F78">
      <w:pPr>
        <w:pStyle w:val="Zhlav"/>
        <w:tabs>
          <w:tab w:val="clear" w:pos="9072"/>
        </w:tabs>
        <w:jc w:val="center"/>
        <w:rPr>
          <w:rFonts w:ascii="Times New Roman" w:hAnsi="Times New Roman"/>
          <w:b/>
          <w:sz w:val="40"/>
          <w:szCs w:val="40"/>
        </w:rPr>
      </w:pPr>
      <w:r w:rsidRPr="000203B0">
        <w:rPr>
          <w:rFonts w:ascii="Times New Roman" w:hAnsi="Times New Roman"/>
          <w:b/>
          <w:sz w:val="44"/>
          <w:szCs w:val="44"/>
        </w:rPr>
        <w:t>Obec Přívrat</w:t>
      </w:r>
    </w:p>
    <w:p w14:paraId="08DEB3DC" w14:textId="76096B26" w:rsidR="00C34F78" w:rsidRDefault="00C34F78"/>
    <w:p w14:paraId="62608757" w14:textId="2C34FC3C" w:rsidR="00C34F78" w:rsidRDefault="00C34F78"/>
    <w:p w14:paraId="07BD454B" w14:textId="03180A45" w:rsidR="00C34F78" w:rsidRDefault="00C34F78"/>
    <w:p w14:paraId="0370149D" w14:textId="77777777" w:rsidR="00C36517" w:rsidRDefault="00C36517" w:rsidP="00C36517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Přívrat č. 3/2020,</w:t>
      </w:r>
    </w:p>
    <w:p w14:paraId="7DD3706C" w14:textId="77777777" w:rsidR="00C36517" w:rsidRPr="002E0EAD" w:rsidRDefault="00C36517" w:rsidP="00C3651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 za provoz systému shromažďování, sběru, přepravy, třídění, využívání a odstraňování komunálních odpadů</w:t>
      </w:r>
    </w:p>
    <w:p w14:paraId="338CD193" w14:textId="77777777" w:rsidR="00C36517" w:rsidRPr="002E0EAD" w:rsidRDefault="00C36517" w:rsidP="00C36517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</w:p>
    <w:p w14:paraId="3C50D56F" w14:textId="77777777" w:rsidR="00C36517" w:rsidRPr="002E0EAD" w:rsidRDefault="00C36517" w:rsidP="00C365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Přívrat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29.1.2020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snesením č.</w:t>
      </w:r>
      <w:r>
        <w:rPr>
          <w:rFonts w:ascii="Arial" w:hAnsi="Arial" w:cs="Arial"/>
          <w:b w:val="0"/>
          <w:sz w:val="22"/>
          <w:szCs w:val="22"/>
        </w:rPr>
        <w:t xml:space="preserve">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18E5C9" w14:textId="77777777" w:rsidR="00C36517" w:rsidRPr="002E0EAD" w:rsidRDefault="00C36517" w:rsidP="00C365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33F70F" w14:textId="77777777" w:rsidR="00C36517" w:rsidRPr="002E0EAD" w:rsidRDefault="00C36517" w:rsidP="00C365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99C647" w14:textId="77777777" w:rsidR="00C36517" w:rsidRPr="002E0EAD" w:rsidRDefault="00C36517" w:rsidP="00C36517">
      <w:pPr>
        <w:pStyle w:val="Zkladntextodsazen"/>
        <w:numPr>
          <w:ilvl w:val="0"/>
          <w:numId w:val="10"/>
        </w:numPr>
        <w:spacing w:after="60" w:line="264" w:lineRule="auto"/>
        <w:jc w:val="both"/>
      </w:pPr>
      <w:r w:rsidRPr="002E0EAD">
        <w:t xml:space="preserve">Obec </w:t>
      </w:r>
      <w:r>
        <w:t>Přívrat</w:t>
      </w:r>
      <w:r w:rsidRPr="002E0EAD">
        <w:t xml:space="preserve"> touto vyhláškou zavádí místní poplatek za provoz systému shromažďování, sběru, přepravy, třídění, využívání a odstraňování komunálních odpadů (dále jen „poplatek“).</w:t>
      </w:r>
    </w:p>
    <w:p w14:paraId="145864BE" w14:textId="4F377411" w:rsidR="00C36517" w:rsidRPr="002E0EAD" w:rsidRDefault="00C36517" w:rsidP="00C36517">
      <w:pPr>
        <w:numPr>
          <w:ilvl w:val="0"/>
          <w:numId w:val="10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obecní úřad </w:t>
      </w:r>
      <w:r>
        <w:rPr>
          <w:rFonts w:ascii="Arial" w:hAnsi="Arial" w:cs="Arial"/>
        </w:rPr>
        <w:t>Přívrat</w:t>
      </w:r>
      <w:r w:rsidRPr="002E0EAD">
        <w:rPr>
          <w:rFonts w:ascii="Arial" w:hAnsi="Arial" w:cs="Arial"/>
        </w:rPr>
        <w:t>.</w:t>
      </w:r>
    </w:p>
    <w:p w14:paraId="1E1D836C" w14:textId="77777777" w:rsidR="00C36517" w:rsidRPr="002E0EAD" w:rsidRDefault="00C36517" w:rsidP="00C365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D479B20" w14:textId="77777777" w:rsidR="00C36517" w:rsidRPr="002E0EAD" w:rsidRDefault="00C36517" w:rsidP="00C365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F17131B" w14:textId="77777777" w:rsidR="00C36517" w:rsidRPr="002E0EAD" w:rsidRDefault="00C36517" w:rsidP="00C36517">
      <w:pPr>
        <w:numPr>
          <w:ilvl w:val="0"/>
          <w:numId w:val="16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za provoz systému shromažďování, sběru, přepravy, třídění, využívání a odstraňování komunálních odpadů platí</w:t>
      </w:r>
      <w:r w:rsidRPr="002E0EAD">
        <w:rPr>
          <w:rStyle w:val="Znakapoznpodarou"/>
        </w:rPr>
        <w:footnoteReference w:id="1"/>
      </w:r>
      <w:r w:rsidRPr="002E0EAD">
        <w:rPr>
          <w:rFonts w:ascii="Arial" w:hAnsi="Arial" w:cs="Arial"/>
        </w:rPr>
        <w:t>:</w:t>
      </w:r>
    </w:p>
    <w:p w14:paraId="6344F602" w14:textId="77777777" w:rsidR="00C36517" w:rsidRPr="002E0EAD" w:rsidRDefault="00C36517" w:rsidP="00C36517">
      <w:pPr>
        <w:numPr>
          <w:ilvl w:val="1"/>
          <w:numId w:val="16"/>
        </w:numPr>
        <w:spacing w:before="120" w:after="60" w:line="264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fyzická osoba</w:t>
      </w:r>
      <w:r w:rsidRPr="002E0EAD">
        <w:rPr>
          <w:rFonts w:ascii="Arial" w:hAnsi="Arial" w:cs="Arial"/>
        </w:rPr>
        <w:t xml:space="preserve"> přihlášená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obci</w:t>
      </w:r>
      <w:r>
        <w:rPr>
          <w:rFonts w:ascii="Arial" w:hAnsi="Arial" w:cs="Arial"/>
        </w:rPr>
        <w:t>,</w:t>
      </w:r>
    </w:p>
    <w:p w14:paraId="679E86A9" w14:textId="77777777" w:rsidR="00C36517" w:rsidRPr="002E0EAD" w:rsidRDefault="00C36517" w:rsidP="00C36517">
      <w:pPr>
        <w:numPr>
          <w:ilvl w:val="1"/>
          <w:numId w:val="16"/>
        </w:numPr>
        <w:spacing w:before="120" w:after="60" w:line="264" w:lineRule="auto"/>
        <w:ind w:left="1276" w:hanging="425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fyzická 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14:paraId="47A0FCBA" w14:textId="77777777" w:rsidR="00C36517" w:rsidRPr="002E0EAD" w:rsidRDefault="00C36517" w:rsidP="00C36517">
      <w:pPr>
        <w:numPr>
          <w:ilvl w:val="0"/>
          <w:numId w:val="16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správci poplatku oznámit jméno, popřípadě jména, příjmení a data narození osob, za které poplatek platí.</w:t>
      </w:r>
      <w:r w:rsidRPr="002E0EAD">
        <w:rPr>
          <w:rStyle w:val="Znakapoznpodarou"/>
        </w:rPr>
        <w:footnoteReference w:id="2"/>
      </w:r>
    </w:p>
    <w:p w14:paraId="060C44AA" w14:textId="77777777" w:rsidR="00C36517" w:rsidRPr="002E0EAD" w:rsidRDefault="00C36517" w:rsidP="00C365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FB2E01D" w14:textId="77777777" w:rsidR="00C36517" w:rsidRPr="002E0EAD" w:rsidRDefault="00C36517" w:rsidP="00C365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C4C6E69" w14:textId="77777777" w:rsidR="00C36517" w:rsidRPr="002E0EAD" w:rsidRDefault="00C36517" w:rsidP="00C36517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Poplatník je povinen ohlásit správci poplatku vznik své poplatkové povinnosti nejpozději do </w:t>
      </w:r>
      <w:r>
        <w:rPr>
          <w:rFonts w:ascii="Arial" w:hAnsi="Arial" w:cs="Arial"/>
        </w:rPr>
        <w:t>30</w:t>
      </w:r>
      <w:r w:rsidRPr="002E0EAD">
        <w:rPr>
          <w:rFonts w:ascii="Arial" w:hAnsi="Arial" w:cs="Arial"/>
        </w:rPr>
        <w:t xml:space="preserve"> dnů ode dne, kdy mu povinnost platit tento poplatek vznik</w:t>
      </w:r>
      <w:r>
        <w:rPr>
          <w:rFonts w:ascii="Arial" w:hAnsi="Arial" w:cs="Arial"/>
        </w:rPr>
        <w:t>la.</w:t>
      </w:r>
      <w:r w:rsidRPr="002E0EAD">
        <w:rPr>
          <w:rFonts w:ascii="Arial" w:hAnsi="Arial" w:cs="Arial"/>
        </w:rPr>
        <w:t xml:space="preserve"> </w:t>
      </w:r>
    </w:p>
    <w:p w14:paraId="0B347CA0" w14:textId="77777777" w:rsidR="00C36517" w:rsidRPr="002E0EAD" w:rsidRDefault="00C36517" w:rsidP="00C36517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 dle čl. 2 odst. 1 této vyhlášky je povinen ohlásit správci poplatku jméno, popřípadě jména, a příjmení, místo přihlášení, popřípadě další adresy pro doručování.</w:t>
      </w:r>
      <w:r>
        <w:rPr>
          <w:rFonts w:ascii="Arial" w:hAnsi="Arial" w:cs="Arial"/>
        </w:rPr>
        <w:t xml:space="preserve"> Současně uvede skutečnosti zakládající</w:t>
      </w:r>
      <w:r w:rsidRPr="002E0EAD">
        <w:rPr>
          <w:rFonts w:ascii="Arial" w:hAnsi="Arial" w:cs="Arial"/>
        </w:rPr>
        <w:t xml:space="preserve"> nárok na osvobození nebo úlevu od poplatku.</w:t>
      </w:r>
    </w:p>
    <w:p w14:paraId="779DCEBA" w14:textId="77777777" w:rsidR="00C36517" w:rsidRPr="002E0EAD" w:rsidRDefault="00C36517" w:rsidP="00C36517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Poplatník dle čl. 2 odst. 1 písm. b) </w:t>
      </w:r>
      <w:r>
        <w:rPr>
          <w:rFonts w:ascii="Arial" w:hAnsi="Arial" w:cs="Arial"/>
        </w:rPr>
        <w:t xml:space="preserve">této </w:t>
      </w:r>
      <w:r w:rsidRPr="002E0EAD">
        <w:rPr>
          <w:rFonts w:ascii="Arial" w:hAnsi="Arial" w:cs="Arial"/>
        </w:rPr>
        <w:t xml:space="preserve">vyhlášky je povinen ohlásit také evidenční nebo popisné číslo stavby určené k individuální rekreaci nebo rodinného domu; není-li stavba nebo dům označena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14:paraId="7C10B625" w14:textId="77777777" w:rsidR="00C36517" w:rsidRPr="002E0EAD" w:rsidRDefault="00C36517" w:rsidP="00C36517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14:paraId="28289DF5" w14:textId="77777777" w:rsidR="00C36517" w:rsidRPr="002E0EAD" w:rsidRDefault="00C36517" w:rsidP="00C36517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</w:rPr>
        <w:footnoteReference w:id="3"/>
      </w:r>
    </w:p>
    <w:p w14:paraId="394084DD" w14:textId="77777777" w:rsidR="00C36517" w:rsidRPr="002E0EAD" w:rsidRDefault="00C36517" w:rsidP="00C36517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</w:t>
      </w:r>
      <w:r>
        <w:rPr>
          <w:rFonts w:ascii="Arial" w:hAnsi="Arial" w:cs="Arial"/>
        </w:rPr>
        <w:t>30</w:t>
      </w:r>
      <w:r w:rsidRPr="002E0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</w:rPr>
        <w:footnoteReference w:id="4"/>
      </w:r>
    </w:p>
    <w:p w14:paraId="7B35E959" w14:textId="77777777" w:rsidR="00C36517" w:rsidRDefault="00C36517" w:rsidP="00C36517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5"/>
      </w:r>
    </w:p>
    <w:p w14:paraId="5E45FE15" w14:textId="77777777" w:rsidR="00C36517" w:rsidRPr="002E0EAD" w:rsidRDefault="00C36517" w:rsidP="00C36517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>Čl. 4</w:t>
      </w:r>
    </w:p>
    <w:p w14:paraId="3E31441F" w14:textId="77777777" w:rsidR="00C36517" w:rsidRPr="002E0EAD" w:rsidRDefault="00C36517" w:rsidP="00C365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30F2099" w14:textId="77777777" w:rsidR="00C36517" w:rsidRPr="002E0EAD" w:rsidRDefault="00C36517" w:rsidP="00C36517">
      <w:pPr>
        <w:numPr>
          <w:ilvl w:val="0"/>
          <w:numId w:val="13"/>
        </w:numPr>
        <w:spacing w:before="120" w:after="6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Sazba poplatku činí </w:t>
      </w:r>
      <w:r>
        <w:rPr>
          <w:rFonts w:ascii="Arial" w:hAnsi="Arial" w:cs="Arial"/>
        </w:rPr>
        <w:t>480</w:t>
      </w:r>
      <w:r w:rsidRPr="002E0EAD">
        <w:rPr>
          <w:rFonts w:ascii="Arial" w:hAnsi="Arial" w:cs="Arial"/>
        </w:rPr>
        <w:t xml:space="preserve"> Kč a je tvořena:</w:t>
      </w:r>
    </w:p>
    <w:p w14:paraId="76623E0F" w14:textId="77777777" w:rsidR="00C36517" w:rsidRDefault="00C36517" w:rsidP="00C36517">
      <w:pPr>
        <w:pStyle w:val="Oddstavcevlncch"/>
        <w:numPr>
          <w:ilvl w:val="0"/>
          <w:numId w:val="0"/>
        </w:numPr>
        <w:tabs>
          <w:tab w:val="left" w:pos="2520"/>
        </w:tabs>
        <w:spacing w:before="60" w:line="264" w:lineRule="auto"/>
        <w:ind w:left="1021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 částky </w:t>
      </w:r>
      <w:r>
        <w:rPr>
          <w:rFonts w:ascii="Arial" w:hAnsi="Arial" w:cs="Arial"/>
          <w:sz w:val="22"/>
          <w:szCs w:val="22"/>
        </w:rPr>
        <w:t>480</w:t>
      </w:r>
      <w:r w:rsidRPr="002E0EAD">
        <w:rPr>
          <w:rFonts w:ascii="Arial" w:hAnsi="Arial" w:cs="Arial"/>
          <w:sz w:val="22"/>
          <w:szCs w:val="22"/>
        </w:rPr>
        <w:t>,- Kč za kalendářní rok. Tato částka je stanovena na základě skutečných nákladů obce předchozího kalendářního roku na sběr a svoz netříděného komunálního odpadu za poplatníka a kalendářní rok.</w:t>
      </w:r>
    </w:p>
    <w:p w14:paraId="31F3B34C" w14:textId="77777777" w:rsidR="00C36517" w:rsidRDefault="00C36517" w:rsidP="00C36517">
      <w:pPr>
        <w:spacing w:before="120"/>
        <w:rPr>
          <w:rFonts w:ascii="Arial" w:hAnsi="Arial" w:cs="Arial"/>
          <w:i/>
          <w:color w:val="0070C0"/>
        </w:rPr>
      </w:pPr>
    </w:p>
    <w:p w14:paraId="7E649E84" w14:textId="4990215E" w:rsidR="00C36517" w:rsidRPr="002E0EAD" w:rsidRDefault="00C36517" w:rsidP="00C36517">
      <w:pPr>
        <w:spacing w:before="120" w:after="0" w:line="264" w:lineRule="auto"/>
        <w:ind w:left="705" w:hanging="705"/>
        <w:jc w:val="both"/>
        <w:rPr>
          <w:rFonts w:ascii="Arial" w:hAnsi="Arial" w:cs="Arial"/>
        </w:rPr>
      </w:pPr>
      <w:r w:rsidRPr="00C36517">
        <w:rPr>
          <w:rFonts w:ascii="Arial" w:hAnsi="Arial" w:cs="Arial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(2)</w:t>
      </w:r>
      <w:r>
        <w:rPr>
          <w:rFonts w:ascii="Arial" w:hAnsi="Arial" w:cs="Arial"/>
          <w:i/>
          <w:color w:val="0070C0"/>
        </w:rPr>
        <w:tab/>
      </w:r>
      <w:r w:rsidRPr="002E0EAD">
        <w:rPr>
          <w:rFonts w:ascii="Arial" w:hAnsi="Arial" w:cs="Arial"/>
        </w:rPr>
        <w:t>V případě změny místa přihlášení fyzické osoby, změny vlastnictví stavby určené k individuální rekreaci, bytu nebo rodinného domu nebo změny umístění podle čl. 6 odst. 1 v průběhu kalendářního roku se poplatek platí v poměrné výši, která odpovídá počtu kalendářních měsíců přihlášení, vlastnictví nebo umístění v příslušném kalendářním roce. Dojde-li ke změně v průběhu kalendářního měsíce, je pro stanovení počtu měsíců rozhodný stav k poslednímu dni tohoto měsíce.</w:t>
      </w:r>
      <w:r w:rsidRPr="002E0EAD">
        <w:rPr>
          <w:rStyle w:val="Znakapoznpodarou"/>
        </w:rPr>
        <w:footnoteReference w:id="6"/>
      </w:r>
    </w:p>
    <w:p w14:paraId="75221A4C" w14:textId="77777777" w:rsidR="00C36517" w:rsidRPr="002E0EAD" w:rsidRDefault="00C36517" w:rsidP="00C365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5</w:t>
      </w:r>
    </w:p>
    <w:p w14:paraId="3857C8A0" w14:textId="77777777" w:rsidR="00C36517" w:rsidRPr="002E0EAD" w:rsidRDefault="00C36517" w:rsidP="00C365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14:paraId="1AB87513" w14:textId="28FF461C" w:rsidR="00C36517" w:rsidRPr="00082720" w:rsidRDefault="00C36517" w:rsidP="00C36517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082720">
        <w:rPr>
          <w:rFonts w:ascii="Arial" w:hAnsi="Arial" w:cs="Arial"/>
        </w:rPr>
        <w:t xml:space="preserve">Poplatek je splatný </w:t>
      </w:r>
      <w:proofErr w:type="gramStart"/>
      <w:r w:rsidRPr="00082720">
        <w:rPr>
          <w:rFonts w:ascii="Arial" w:hAnsi="Arial" w:cs="Arial"/>
        </w:rPr>
        <w:t>jednorázově</w:t>
      </w:r>
      <w:proofErr w:type="gramEnd"/>
      <w:r w:rsidRPr="00082720">
        <w:rPr>
          <w:rFonts w:ascii="Arial" w:hAnsi="Arial" w:cs="Arial"/>
        </w:rPr>
        <w:t xml:space="preserve"> a to nejpozději do </w:t>
      </w:r>
      <w:r>
        <w:rPr>
          <w:rFonts w:ascii="Arial" w:hAnsi="Arial" w:cs="Arial"/>
        </w:rPr>
        <w:t>60</w:t>
      </w:r>
      <w:r w:rsidRPr="00082720">
        <w:rPr>
          <w:rFonts w:ascii="Arial" w:hAnsi="Arial" w:cs="Arial"/>
        </w:rPr>
        <w:t>. dne příslušného kalendářního roku</w:t>
      </w:r>
      <w:r>
        <w:rPr>
          <w:rFonts w:ascii="Arial" w:hAnsi="Arial" w:cs="Arial"/>
        </w:rPr>
        <w:t xml:space="preserve">. </w:t>
      </w:r>
      <w:r w:rsidRPr="00082720">
        <w:rPr>
          <w:rFonts w:ascii="Arial" w:hAnsi="Arial" w:cs="Arial"/>
        </w:rPr>
        <w:t xml:space="preserve">Vznikne-li poplatková povinnost po datu splatnosti uvedeném v odst. 1, je poplatek splatný nejpozději do 15. dne měsíce, který následuje po měsíci, ve kterém poplatková povinnost vznikla. </w:t>
      </w:r>
    </w:p>
    <w:p w14:paraId="3170104D" w14:textId="77777777" w:rsidR="00C36517" w:rsidRPr="002E0EAD" w:rsidRDefault="00C36517" w:rsidP="00C365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6</w:t>
      </w:r>
    </w:p>
    <w:p w14:paraId="332E2EDE" w14:textId="77777777" w:rsidR="00C36517" w:rsidRPr="002E0EAD" w:rsidRDefault="00C36517" w:rsidP="00C365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DC8CCC6" w14:textId="77777777" w:rsidR="00C36517" w:rsidRPr="002E0EAD" w:rsidRDefault="00C36517" w:rsidP="00C36517">
      <w:pPr>
        <w:pStyle w:val="Nzvylnk"/>
        <w:numPr>
          <w:ilvl w:val="0"/>
          <w:numId w:val="14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 dle čl. 2 odst. 1 písm. a), která je</w:t>
      </w:r>
      <w:r>
        <w:rPr>
          <w:rStyle w:val="Znakapoznpodarou"/>
          <w:rFonts w:eastAsiaTheme="majorEastAsia"/>
          <w:b w:val="0"/>
        </w:rPr>
        <w:footnoteReference w:id="7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14:paraId="6B647E66" w14:textId="77777777" w:rsidR="00C36517" w:rsidRPr="002E0EAD" w:rsidRDefault="00C36517" w:rsidP="00C36517">
      <w:pPr>
        <w:pStyle w:val="Nzvylnk"/>
        <w:numPr>
          <w:ilvl w:val="1"/>
          <w:numId w:val="14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9521149" w14:textId="77777777" w:rsidR="00C36517" w:rsidRPr="002E0EAD" w:rsidRDefault="00C36517" w:rsidP="00C36517">
      <w:pPr>
        <w:pStyle w:val="Nzvylnk"/>
        <w:numPr>
          <w:ilvl w:val="1"/>
          <w:numId w:val="14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C6DC54F" w14:textId="77777777" w:rsidR="00C36517" w:rsidRPr="002E0EAD" w:rsidRDefault="00C36517" w:rsidP="00C36517">
      <w:pPr>
        <w:pStyle w:val="Nzvylnk"/>
        <w:numPr>
          <w:ilvl w:val="1"/>
          <w:numId w:val="14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14:paraId="0A372C7D" w14:textId="77777777" w:rsidR="00C36517" w:rsidRPr="002E0EAD" w:rsidRDefault="00C36517" w:rsidP="00C36517">
      <w:pPr>
        <w:spacing w:after="0" w:line="264" w:lineRule="auto"/>
        <w:ind w:left="567"/>
        <w:jc w:val="both"/>
        <w:rPr>
          <w:rFonts w:ascii="Arial" w:hAnsi="Arial" w:cs="Arial"/>
        </w:rPr>
      </w:pPr>
    </w:p>
    <w:p w14:paraId="01B26126" w14:textId="77777777" w:rsidR="00C36517" w:rsidRPr="002E0EAD" w:rsidRDefault="00C36517" w:rsidP="00C36517">
      <w:pPr>
        <w:numPr>
          <w:ilvl w:val="0"/>
          <w:numId w:val="14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Úleva se poskytuje:</w:t>
      </w:r>
    </w:p>
    <w:p w14:paraId="3345A8F3" w14:textId="77777777" w:rsidR="00C36517" w:rsidRPr="002E0EAD" w:rsidRDefault="00C36517" w:rsidP="00C36517">
      <w:pPr>
        <w:numPr>
          <w:ilvl w:val="1"/>
          <w:numId w:val="12"/>
        </w:numPr>
        <w:tabs>
          <w:tab w:val="left" w:pos="3780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Osobě do </w:t>
      </w:r>
      <w:proofErr w:type="gramStart"/>
      <w:r>
        <w:rPr>
          <w:rFonts w:ascii="Arial" w:hAnsi="Arial" w:cs="Arial"/>
        </w:rPr>
        <w:t>15ti</w:t>
      </w:r>
      <w:proofErr w:type="gramEnd"/>
      <w:r>
        <w:rPr>
          <w:rFonts w:ascii="Arial" w:hAnsi="Arial" w:cs="Arial"/>
        </w:rPr>
        <w:t xml:space="preserve"> let života </w:t>
      </w:r>
      <w:r w:rsidRPr="002E0EAD">
        <w:rPr>
          <w:rFonts w:ascii="Arial" w:hAnsi="Arial" w:cs="Arial"/>
        </w:rPr>
        <w:t xml:space="preserve">ve výši </w:t>
      </w:r>
      <w:r w:rsidRPr="002E0E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240,- </w:t>
      </w:r>
      <w:r w:rsidRPr="002E0EAD">
        <w:rPr>
          <w:rFonts w:ascii="Arial" w:hAnsi="Arial" w:cs="Arial"/>
        </w:rPr>
        <w:t>Kč</w:t>
      </w:r>
    </w:p>
    <w:p w14:paraId="126F4A53" w14:textId="77777777" w:rsidR="00C36517" w:rsidRPr="002E0EAD" w:rsidRDefault="00C36517" w:rsidP="00C36517">
      <w:pPr>
        <w:tabs>
          <w:tab w:val="left" w:pos="3780"/>
        </w:tabs>
        <w:spacing w:after="0" w:line="264" w:lineRule="auto"/>
        <w:ind w:left="1021"/>
        <w:jc w:val="both"/>
        <w:rPr>
          <w:rFonts w:ascii="Arial" w:hAnsi="Arial" w:cs="Arial"/>
        </w:rPr>
      </w:pPr>
    </w:p>
    <w:p w14:paraId="528306AD" w14:textId="77777777" w:rsidR="00C36517" w:rsidRPr="002E0EAD" w:rsidRDefault="00C36517" w:rsidP="00C36517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</w:rPr>
      </w:pPr>
    </w:p>
    <w:p w14:paraId="2D018296" w14:textId="77777777" w:rsidR="00C36517" w:rsidRPr="002E0EAD" w:rsidRDefault="00C36517" w:rsidP="00C36517">
      <w:pPr>
        <w:pStyle w:val="slalnk"/>
        <w:spacing w:before="480"/>
        <w:ind w:left="4248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7</w:t>
      </w:r>
    </w:p>
    <w:p w14:paraId="2DFB754E" w14:textId="77777777" w:rsidR="00C36517" w:rsidRPr="002E0EAD" w:rsidRDefault="00C36517" w:rsidP="00C365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D00FBF" w14:textId="77777777" w:rsidR="00C36517" w:rsidRPr="002E0EAD" w:rsidRDefault="00C36517" w:rsidP="00C36517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</w:rPr>
        <w:footnoteReference w:id="8"/>
      </w:r>
    </w:p>
    <w:p w14:paraId="22F8E722" w14:textId="77777777" w:rsidR="00C36517" w:rsidRPr="002E0EAD" w:rsidRDefault="00C36517" w:rsidP="00C36517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</w:rPr>
        <w:footnoteReference w:id="9"/>
      </w:r>
    </w:p>
    <w:p w14:paraId="41C7C789" w14:textId="77777777" w:rsidR="00C36517" w:rsidRPr="002E0EAD" w:rsidRDefault="00C36517" w:rsidP="00C365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83EB7D9" w14:textId="77777777" w:rsidR="00C36517" w:rsidRPr="002E0EAD" w:rsidRDefault="00C36517" w:rsidP="00C36517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eastAsiaTheme="majorEastAsia"/>
        </w:rPr>
        <w:footnoteReference w:id="10"/>
      </w:r>
    </w:p>
    <w:p w14:paraId="091FDAF3" w14:textId="77777777" w:rsidR="00C36517" w:rsidRPr="002E0EAD" w:rsidRDefault="00C36517" w:rsidP="00C36517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61F4AF6" w14:textId="77777777" w:rsidR="00C36517" w:rsidRPr="002E0EAD" w:rsidRDefault="00C36517" w:rsidP="00C36517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198B7911" w14:textId="77777777" w:rsidR="00C36517" w:rsidRPr="002E0EAD" w:rsidRDefault="00C36517" w:rsidP="00C36517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16B02F69" w14:textId="77777777" w:rsidR="00C36517" w:rsidRPr="002E0EAD" w:rsidRDefault="00C36517" w:rsidP="00C365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9</w:t>
      </w:r>
    </w:p>
    <w:p w14:paraId="00178566" w14:textId="77777777" w:rsidR="00C36517" w:rsidRPr="002E0EAD" w:rsidRDefault="00C36517" w:rsidP="00C365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Přechodné a zrušovací ustanovení</w:t>
      </w:r>
    </w:p>
    <w:p w14:paraId="21653AA7" w14:textId="77777777" w:rsidR="00C36517" w:rsidRPr="002E0EAD" w:rsidRDefault="00C36517" w:rsidP="00C36517">
      <w:pPr>
        <w:numPr>
          <w:ilvl w:val="0"/>
          <w:numId w:val="18"/>
        </w:numPr>
        <w:spacing w:before="120"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Zrušuje se obecně závazná vyhláška č.</w:t>
      </w:r>
      <w:r>
        <w:rPr>
          <w:rFonts w:ascii="Arial" w:hAnsi="Arial" w:cs="Arial"/>
        </w:rPr>
        <w:t>1/2016 o místním poplatku za provoz a systému shromažďování, sběru, přepravy, třídění, využívání a odstraňování komunálních odpadů</w:t>
      </w:r>
      <w:r w:rsidRPr="002E0EAD">
        <w:rPr>
          <w:rFonts w:ascii="Arial" w:hAnsi="Arial" w:cs="Arial"/>
          <w:i/>
        </w:rPr>
        <w:t xml:space="preserve">, </w:t>
      </w:r>
      <w:r w:rsidRPr="002E0EAD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27.1.2016</w:t>
      </w:r>
      <w:r w:rsidRPr="002E0EAD">
        <w:rPr>
          <w:rFonts w:ascii="Arial" w:hAnsi="Arial" w:cs="Arial"/>
          <w:i/>
        </w:rPr>
        <w:t xml:space="preserve"> </w:t>
      </w:r>
    </w:p>
    <w:p w14:paraId="4387CCAB" w14:textId="77777777" w:rsidR="00C36517" w:rsidRPr="002E0EAD" w:rsidRDefault="00C36517" w:rsidP="00C36517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BC3A5D8" w14:textId="77777777" w:rsidR="00C36517" w:rsidRPr="002E0EAD" w:rsidRDefault="00C36517" w:rsidP="00C365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10</w:t>
      </w:r>
    </w:p>
    <w:p w14:paraId="2BBE34A0" w14:textId="77777777" w:rsidR="00C36517" w:rsidRPr="002E0EAD" w:rsidRDefault="00C36517" w:rsidP="00C365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AF599D8" w14:textId="77777777" w:rsidR="00C36517" w:rsidRPr="002E0EAD" w:rsidRDefault="00C36517" w:rsidP="00C36517">
      <w:pPr>
        <w:pStyle w:val="Nzvylnk"/>
        <w:jc w:val="left"/>
        <w:rPr>
          <w:rFonts w:ascii="Arial" w:hAnsi="Arial" w:cs="Arial"/>
          <w:color w:val="0070C0"/>
        </w:rPr>
      </w:pPr>
    </w:p>
    <w:p w14:paraId="7B1BC463" w14:textId="77777777" w:rsidR="00C36517" w:rsidRPr="002E0EAD" w:rsidRDefault="00C36517" w:rsidP="00C36517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účinnosti dnem </w:t>
      </w:r>
      <w:proofErr w:type="gramStart"/>
      <w:r>
        <w:rPr>
          <w:rFonts w:ascii="Arial" w:hAnsi="Arial" w:cs="Arial"/>
        </w:rPr>
        <w:t>29.1.2020</w:t>
      </w:r>
      <w:r w:rsidRPr="002E0EAD">
        <w:rPr>
          <w:rFonts w:ascii="Arial" w:hAnsi="Arial" w:cs="Arial"/>
        </w:rPr>
        <w:t xml:space="preserve"> .</w:t>
      </w:r>
      <w:proofErr w:type="gramEnd"/>
      <w:r w:rsidRPr="002E0EAD">
        <w:rPr>
          <w:rFonts w:ascii="Arial" w:hAnsi="Arial" w:cs="Arial"/>
        </w:rPr>
        <w:t xml:space="preserve"> </w:t>
      </w:r>
    </w:p>
    <w:p w14:paraId="0D4B44D5" w14:textId="77777777" w:rsidR="00C34F78" w:rsidRDefault="00C34F78" w:rsidP="00C34F7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B9C69EF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A98C566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1D9B026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7477055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AAD2E24" w14:textId="77777777" w:rsidR="00C34F78" w:rsidRPr="002D0857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14:paraId="40CFFCEF" w14:textId="77777777" w:rsidR="00C34F78" w:rsidRPr="002D0857" w:rsidRDefault="00C34F78" w:rsidP="00C34F7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06273F35" w14:textId="77777777" w:rsidR="00C34F78" w:rsidRPr="002D0857" w:rsidRDefault="00C34F78" w:rsidP="00C34F7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Pavlína Nováková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Ing. Jan Stránský</w:t>
      </w:r>
    </w:p>
    <w:p w14:paraId="2AB09AB0" w14:textId="77777777" w:rsidR="00C34F78" w:rsidRPr="002D0857" w:rsidRDefault="00C34F78" w:rsidP="00C34F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</w:t>
      </w:r>
      <w:r>
        <w:rPr>
          <w:rFonts w:ascii="Arial" w:hAnsi="Arial" w:cs="Arial"/>
        </w:rPr>
        <w:t>ka</w:t>
      </w:r>
      <w:r w:rsidRPr="002D0857">
        <w:rPr>
          <w:rFonts w:ascii="Arial" w:hAnsi="Arial" w:cs="Arial"/>
        </w:rPr>
        <w:tab/>
        <w:t>starosta</w:t>
      </w:r>
    </w:p>
    <w:p w14:paraId="542B21E3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9AB6165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8672D83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D8772BD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5BFD40A" w14:textId="6949C13F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30.1.2020</w:t>
      </w:r>
    </w:p>
    <w:p w14:paraId="7B363D8D" w14:textId="4FC05D80" w:rsidR="00C34F78" w:rsidRPr="000C2DC4" w:rsidRDefault="00C34F78" w:rsidP="00C34F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29.2.2020</w:t>
      </w:r>
    </w:p>
    <w:p w14:paraId="6AE433B8" w14:textId="77777777" w:rsidR="00C34F78" w:rsidRDefault="00C34F78" w:rsidP="00C34F78">
      <w:pPr>
        <w:pStyle w:val="Bezmezer"/>
        <w:jc w:val="both"/>
        <w:rPr>
          <w:b/>
          <w:sz w:val="28"/>
          <w:szCs w:val="28"/>
          <w:u w:val="single"/>
        </w:rPr>
      </w:pPr>
    </w:p>
    <w:p w14:paraId="36749A55" w14:textId="77777777" w:rsidR="00C34F78" w:rsidRDefault="00C34F78"/>
    <w:sectPr w:rsidR="00C34F78" w:rsidSect="00C34F78">
      <w:pgSz w:w="11906" w:h="16838"/>
      <w:pgMar w:top="709" w:right="991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A81E1" w14:textId="77777777" w:rsidR="000A15CB" w:rsidRDefault="000A15CB" w:rsidP="00C34F78">
      <w:pPr>
        <w:spacing w:after="0" w:line="240" w:lineRule="auto"/>
      </w:pPr>
      <w:r>
        <w:separator/>
      </w:r>
    </w:p>
  </w:endnote>
  <w:endnote w:type="continuationSeparator" w:id="0">
    <w:p w14:paraId="196B53D1" w14:textId="77777777" w:rsidR="000A15CB" w:rsidRDefault="000A15CB" w:rsidP="00C3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CBBDF" w14:textId="77777777" w:rsidR="000A15CB" w:rsidRDefault="000A15CB" w:rsidP="00C34F78">
      <w:pPr>
        <w:spacing w:after="0" w:line="240" w:lineRule="auto"/>
      </w:pPr>
      <w:r>
        <w:separator/>
      </w:r>
    </w:p>
  </w:footnote>
  <w:footnote w:type="continuationSeparator" w:id="0">
    <w:p w14:paraId="424A0C25" w14:textId="77777777" w:rsidR="000A15CB" w:rsidRDefault="000A15CB" w:rsidP="00C34F78">
      <w:pPr>
        <w:spacing w:after="0" w:line="240" w:lineRule="auto"/>
      </w:pPr>
      <w:r>
        <w:continuationSeparator/>
      </w:r>
    </w:p>
  </w:footnote>
  <w:footnote w:id="1">
    <w:p w14:paraId="7B71D9FC" w14:textId="77777777" w:rsidR="00C36517" w:rsidRPr="00C76E56" w:rsidRDefault="00C36517" w:rsidP="00C36517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eastAsiaTheme="majorEastAsia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2">
    <w:p w14:paraId="59C48DF5" w14:textId="77777777" w:rsidR="00C36517" w:rsidRDefault="00C36517" w:rsidP="00C3651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6486E21E" w14:textId="77777777" w:rsidR="00C36517" w:rsidRPr="008560D9" w:rsidRDefault="00C36517" w:rsidP="00C36517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eastAsiaTheme="majorEastAsia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59D8B3E" w14:textId="77777777" w:rsidR="00C36517" w:rsidRPr="00A04C8B" w:rsidRDefault="00C36517" w:rsidP="00C3651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eastAsiaTheme="majorEastAsia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7F3840B" w14:textId="77777777" w:rsidR="00C36517" w:rsidRDefault="00C36517" w:rsidP="00C3651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441D6E84" w14:textId="77777777" w:rsidR="00C36517" w:rsidRPr="00306B8E" w:rsidRDefault="00C36517" w:rsidP="00C36517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eastAsiaTheme="majorEastAsia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8259399" w14:textId="77777777" w:rsidR="00C36517" w:rsidRDefault="00C36517" w:rsidP="00C3651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8">
    <w:p w14:paraId="149C1FAA" w14:textId="77777777" w:rsidR="00C36517" w:rsidRPr="00A04C8B" w:rsidRDefault="00C36517" w:rsidP="00C3651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eastAsiaTheme="majorEastAsia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44777062" w14:textId="77777777" w:rsidR="00C36517" w:rsidRPr="00A04C8B" w:rsidRDefault="00C36517" w:rsidP="00C3651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eastAsiaTheme="majorEastAsia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351F3F36" w14:textId="77777777" w:rsidR="00C36517" w:rsidRDefault="00C36517" w:rsidP="00C36517">
      <w:pPr>
        <w:pStyle w:val="Textpoznpodarou"/>
      </w:pPr>
      <w:r w:rsidRPr="00040EA6">
        <w:rPr>
          <w:rStyle w:val="Znakapoznpodarou"/>
          <w:rFonts w:eastAsiaTheme="majorEastAsia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15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0"/>
  </w:num>
  <w:num w:numId="13">
    <w:abstractNumId w:val="17"/>
  </w:num>
  <w:num w:numId="14">
    <w:abstractNumId w:val="13"/>
  </w:num>
  <w:num w:numId="15">
    <w:abstractNumId w:val="11"/>
  </w:num>
  <w:num w:numId="16">
    <w:abstractNumId w:val="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78"/>
    <w:rsid w:val="000457D9"/>
    <w:rsid w:val="000A15CB"/>
    <w:rsid w:val="00C34F78"/>
    <w:rsid w:val="00C36517"/>
    <w:rsid w:val="00F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1DF7"/>
  <w15:chartTrackingRefBased/>
  <w15:docId w15:val="{7F1590C1-5F22-4ABE-B7DE-D9799A2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4F7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C34F78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C34F78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C34F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4F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34F7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4F7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34F78"/>
    <w:rPr>
      <w:vertAlign w:val="superscript"/>
    </w:rPr>
  </w:style>
  <w:style w:type="paragraph" w:customStyle="1" w:styleId="slalnk">
    <w:name w:val="Čísla článků"/>
    <w:basedOn w:val="Normln"/>
    <w:rsid w:val="00C34F7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34F78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F7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365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36517"/>
  </w:style>
  <w:style w:type="paragraph" w:customStyle="1" w:styleId="nzevzkona">
    <w:name w:val="název zákona"/>
    <w:basedOn w:val="Nzev"/>
    <w:rsid w:val="00C3651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Oddstavcevlncch">
    <w:name w:val="Oddstavce v článcích"/>
    <w:basedOn w:val="Normln"/>
    <w:next w:val="Normln"/>
    <w:rsid w:val="00C36517"/>
    <w:pPr>
      <w:keepLines/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365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Privrat</dc:creator>
  <cp:keywords/>
  <dc:description/>
  <cp:lastModifiedBy>Privrat</cp:lastModifiedBy>
  <cp:revision>2</cp:revision>
  <cp:lastPrinted>2020-10-27T08:58:00Z</cp:lastPrinted>
  <dcterms:created xsi:type="dcterms:W3CDTF">2020-10-27T09:04:00Z</dcterms:created>
  <dcterms:modified xsi:type="dcterms:W3CDTF">2020-10-27T09:04:00Z</dcterms:modified>
</cp:coreProperties>
</file>